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A3618" w14:textId="77777777" w:rsidR="00250941" w:rsidRDefault="00250941" w:rsidP="00250941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Додаток 3 </w:t>
      </w:r>
    </w:p>
    <w:p w14:paraId="475A0372" w14:textId="77777777" w:rsidR="00250941" w:rsidRDefault="00250941" w:rsidP="00250941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до Порядку розкриття інформації споживачам </w:t>
      </w:r>
    </w:p>
    <w:p w14:paraId="63430640" w14:textId="77777777" w:rsidR="00250941" w:rsidRDefault="00250941" w:rsidP="00250941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електричної енергії про джерела енергії, </w:t>
      </w:r>
    </w:p>
    <w:p w14:paraId="1D53BD4A" w14:textId="77777777" w:rsidR="00250941" w:rsidRDefault="00250941" w:rsidP="00250941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у загальній структурі балансу електричної </w:t>
      </w:r>
    </w:p>
    <w:p w14:paraId="309172E9" w14:textId="77777777" w:rsidR="00250941" w:rsidRDefault="00250941" w:rsidP="00250941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енергії, придбаної електропостачальником та/або виробленої на його власних </w:t>
      </w:r>
    </w:p>
    <w:p w14:paraId="56F222DE" w14:textId="77777777" w:rsidR="00250941" w:rsidRDefault="00250941" w:rsidP="00250941">
      <w:pPr>
        <w:pStyle w:val="Default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електроустановках </w:t>
      </w:r>
    </w:p>
    <w:p w14:paraId="1F64E537" w14:textId="77777777" w:rsidR="00250941" w:rsidRPr="009B282E" w:rsidRDefault="00250941" w:rsidP="00250941">
      <w:pPr>
        <w:pStyle w:val="Default"/>
        <w:rPr>
          <w:b/>
          <w:bCs/>
          <w:sz w:val="23"/>
          <w:szCs w:val="23"/>
          <w:lang w:val="ru-RU"/>
        </w:rPr>
      </w:pPr>
    </w:p>
    <w:p w14:paraId="69EBA023" w14:textId="77777777" w:rsidR="00250941" w:rsidRDefault="00250941" w:rsidP="0025094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Інформація про обсяг придбаної електричної енергії, </w:t>
      </w:r>
    </w:p>
    <w:p w14:paraId="552FC518" w14:textId="1E4B30E2" w:rsidR="00250941" w:rsidRDefault="00250941" w:rsidP="0025094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та виробленої з відновлюваних джерел енергії</w:t>
      </w:r>
      <w:r w:rsidR="005A524A">
        <w:rPr>
          <w:b/>
          <w:bCs/>
          <w:sz w:val="23"/>
          <w:szCs w:val="23"/>
        </w:rPr>
        <w:t xml:space="preserve"> за 2024 рік</w:t>
      </w:r>
    </w:p>
    <w:p w14:paraId="223090C4" w14:textId="24A90788" w:rsidR="00250941" w:rsidRDefault="00250941" w:rsidP="00250941">
      <w:pPr>
        <w:pStyle w:val="Default"/>
        <w:rPr>
          <w:sz w:val="23"/>
          <w:szCs w:val="23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2"/>
        <w:gridCol w:w="1273"/>
        <w:gridCol w:w="1846"/>
      </w:tblGrid>
      <w:tr w:rsidR="00250941" w14:paraId="6019FA6A" w14:textId="2524ACFE" w:rsidTr="0098282E">
        <w:trPr>
          <w:trHeight w:val="604"/>
        </w:trPr>
        <w:tc>
          <w:tcPr>
            <w:tcW w:w="6482" w:type="dxa"/>
          </w:tcPr>
          <w:p w14:paraId="10CFED9A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Джерело енергії, яке було використане для виробництва електроенергії </w:t>
            </w:r>
          </w:p>
          <w:p w14:paraId="74118B4D" w14:textId="30B4528E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3" w:type="dxa"/>
          </w:tcPr>
          <w:p w14:paraId="6C3D9906" w14:textId="77777777" w:rsidR="00250941" w:rsidRDefault="00250941" w:rsidP="00250941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Обсяги електричної енергії </w:t>
            </w:r>
          </w:p>
          <w:p w14:paraId="43757D5F" w14:textId="12247C6F" w:rsidR="00250941" w:rsidRDefault="00250941" w:rsidP="0025094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кВт*год</w:t>
            </w:r>
          </w:p>
        </w:tc>
        <w:tc>
          <w:tcPr>
            <w:tcW w:w="1846" w:type="dxa"/>
          </w:tcPr>
          <w:p w14:paraId="0B0D4260" w14:textId="288D8EB0" w:rsidR="00250941" w:rsidRDefault="00250941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Частка у загальній структурі балансу, (%)</w:t>
            </w:r>
          </w:p>
        </w:tc>
      </w:tr>
      <w:tr w:rsidR="00250941" w14:paraId="60753D7C" w14:textId="16B815E6" w:rsidTr="0098282E">
        <w:trPr>
          <w:trHeight w:val="98"/>
        </w:trPr>
        <w:tc>
          <w:tcPr>
            <w:tcW w:w="6482" w:type="dxa"/>
          </w:tcPr>
          <w:p w14:paraId="5FA88EA5" w14:textId="001FC848" w:rsidR="00250941" w:rsidRDefault="00250941" w:rsidP="0098282E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73" w:type="dxa"/>
          </w:tcPr>
          <w:p w14:paraId="6F0E44C3" w14:textId="77777777" w:rsidR="00250941" w:rsidRDefault="0025094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</w:tcPr>
          <w:p w14:paraId="2F2CD4CC" w14:textId="77777777" w:rsidR="00250941" w:rsidRDefault="00250941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250941" w14:paraId="7039CC26" w14:textId="65EC7172" w:rsidTr="0098282E">
        <w:trPr>
          <w:trHeight w:val="100"/>
        </w:trPr>
        <w:tc>
          <w:tcPr>
            <w:tcW w:w="6482" w:type="dxa"/>
          </w:tcPr>
          <w:p w14:paraId="0CC4AD52" w14:textId="77777777" w:rsidR="00250941" w:rsidRPr="0098282E" w:rsidRDefault="002509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8282E">
              <w:rPr>
                <w:b/>
                <w:bCs/>
                <w:sz w:val="22"/>
                <w:szCs w:val="22"/>
              </w:rPr>
              <w:t xml:space="preserve">ВУГЛЕЦЕВІ ДЖЕРЕЛА, у тому числі: </w:t>
            </w:r>
          </w:p>
        </w:tc>
        <w:tc>
          <w:tcPr>
            <w:tcW w:w="1273" w:type="dxa"/>
          </w:tcPr>
          <w:p w14:paraId="34D80A05" w14:textId="4F2DD6A8" w:rsidR="00250941" w:rsidRPr="009B282E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B282E">
              <w:rPr>
                <w:b/>
                <w:bCs/>
                <w:sz w:val="22"/>
                <w:szCs w:val="22"/>
                <w:lang w:val="ru-RU"/>
              </w:rPr>
              <w:t>913 539</w:t>
            </w:r>
          </w:p>
        </w:tc>
        <w:tc>
          <w:tcPr>
            <w:tcW w:w="1846" w:type="dxa"/>
          </w:tcPr>
          <w:p w14:paraId="3AC90C5D" w14:textId="7A4EACE7" w:rsidR="00250941" w:rsidRPr="009B282E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B282E">
              <w:rPr>
                <w:b/>
                <w:bCs/>
                <w:sz w:val="22"/>
                <w:szCs w:val="22"/>
                <w:lang w:val="ru-RU"/>
              </w:rPr>
              <w:t>17,28%</w:t>
            </w:r>
          </w:p>
        </w:tc>
      </w:tr>
      <w:tr w:rsidR="00250941" w14:paraId="3008251A" w14:textId="4DEC1F7B" w:rsidTr="0098282E">
        <w:trPr>
          <w:trHeight w:val="100"/>
        </w:trPr>
        <w:tc>
          <w:tcPr>
            <w:tcW w:w="6482" w:type="dxa"/>
          </w:tcPr>
          <w:p w14:paraId="7459B1D5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вугілля </w:t>
            </w:r>
          </w:p>
        </w:tc>
        <w:tc>
          <w:tcPr>
            <w:tcW w:w="1273" w:type="dxa"/>
          </w:tcPr>
          <w:p w14:paraId="646A293F" w14:textId="18427E62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397 559</w:t>
            </w:r>
          </w:p>
        </w:tc>
        <w:tc>
          <w:tcPr>
            <w:tcW w:w="1846" w:type="dxa"/>
          </w:tcPr>
          <w:p w14:paraId="76808766" w14:textId="374C0AC3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7,52%</w:t>
            </w:r>
          </w:p>
        </w:tc>
      </w:tr>
      <w:tr w:rsidR="00250941" w14:paraId="3EB94F29" w14:textId="3BD74C77" w:rsidTr="0098282E">
        <w:trPr>
          <w:trHeight w:val="100"/>
        </w:trPr>
        <w:tc>
          <w:tcPr>
            <w:tcW w:w="6482" w:type="dxa"/>
          </w:tcPr>
          <w:p w14:paraId="43841F80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природний газ </w:t>
            </w:r>
          </w:p>
        </w:tc>
        <w:tc>
          <w:tcPr>
            <w:tcW w:w="1273" w:type="dxa"/>
          </w:tcPr>
          <w:p w14:paraId="14DBEAB2" w14:textId="11B9D6A2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475 273</w:t>
            </w:r>
          </w:p>
        </w:tc>
        <w:tc>
          <w:tcPr>
            <w:tcW w:w="1846" w:type="dxa"/>
          </w:tcPr>
          <w:p w14:paraId="4D9D472C" w14:textId="7B45A398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8,99%</w:t>
            </w:r>
          </w:p>
        </w:tc>
      </w:tr>
      <w:tr w:rsidR="00250941" w14:paraId="42E0079B" w14:textId="25C049F0" w:rsidTr="0098282E">
        <w:trPr>
          <w:trHeight w:val="100"/>
        </w:trPr>
        <w:tc>
          <w:tcPr>
            <w:tcW w:w="6482" w:type="dxa"/>
          </w:tcPr>
          <w:p w14:paraId="661EB3AE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мазут </w:t>
            </w:r>
          </w:p>
        </w:tc>
        <w:tc>
          <w:tcPr>
            <w:tcW w:w="1273" w:type="dxa"/>
          </w:tcPr>
          <w:p w14:paraId="241DE477" w14:textId="3642C3E2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40 707</w:t>
            </w:r>
          </w:p>
        </w:tc>
        <w:tc>
          <w:tcPr>
            <w:tcW w:w="1846" w:type="dxa"/>
          </w:tcPr>
          <w:p w14:paraId="5CE145B1" w14:textId="39A1E65F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0,77%</w:t>
            </w:r>
          </w:p>
        </w:tc>
      </w:tr>
      <w:tr w:rsidR="00250941" w14:paraId="7355B98B" w14:textId="493B7868" w:rsidTr="0098282E">
        <w:trPr>
          <w:trHeight w:val="100"/>
        </w:trPr>
        <w:tc>
          <w:tcPr>
            <w:tcW w:w="6482" w:type="dxa"/>
          </w:tcPr>
          <w:p w14:paraId="2790A6A4" w14:textId="77777777" w:rsidR="00250941" w:rsidRPr="0098282E" w:rsidRDefault="002509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8282E">
              <w:rPr>
                <w:b/>
                <w:bCs/>
                <w:sz w:val="22"/>
                <w:szCs w:val="22"/>
              </w:rPr>
              <w:t xml:space="preserve">БЕЗВУГЛЕЦЕВІ ТА ВУГЛЕЦЕВОНЕЙТРАЛЬНІ ДЖЕРЕЛА, у тому числі: </w:t>
            </w:r>
          </w:p>
        </w:tc>
        <w:tc>
          <w:tcPr>
            <w:tcW w:w="1273" w:type="dxa"/>
          </w:tcPr>
          <w:p w14:paraId="1DB55F68" w14:textId="46897453" w:rsidR="00250941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B282E">
              <w:rPr>
                <w:b/>
                <w:bCs/>
                <w:sz w:val="22"/>
                <w:szCs w:val="22"/>
                <w:lang w:val="ru-RU"/>
              </w:rPr>
              <w:t>3 820</w:t>
            </w:r>
            <w:r>
              <w:rPr>
                <w:b/>
                <w:bCs/>
                <w:sz w:val="22"/>
                <w:szCs w:val="22"/>
                <w:lang w:val="ru-RU"/>
              </w:rPr>
              <w:t> </w:t>
            </w:r>
            <w:r w:rsidRPr="009B282E">
              <w:rPr>
                <w:b/>
                <w:bCs/>
                <w:sz w:val="22"/>
                <w:szCs w:val="22"/>
                <w:lang w:val="ru-RU"/>
              </w:rPr>
              <w:t>1</w:t>
            </w:r>
            <w:r>
              <w:rPr>
                <w:b/>
                <w:bCs/>
                <w:sz w:val="22"/>
                <w:szCs w:val="22"/>
                <w:lang w:val="ru-RU"/>
              </w:rPr>
              <w:t>60</w:t>
            </w:r>
          </w:p>
          <w:p w14:paraId="0ABC0992" w14:textId="0060D418" w:rsidR="009B282E" w:rsidRPr="009B282E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846" w:type="dxa"/>
          </w:tcPr>
          <w:p w14:paraId="09871736" w14:textId="130F9093" w:rsidR="00250941" w:rsidRPr="009B282E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B282E">
              <w:rPr>
                <w:b/>
                <w:bCs/>
                <w:sz w:val="22"/>
                <w:szCs w:val="22"/>
                <w:lang w:val="ru-RU"/>
              </w:rPr>
              <w:t>72,26%</w:t>
            </w:r>
          </w:p>
        </w:tc>
      </w:tr>
      <w:tr w:rsidR="00250941" w14:paraId="56775BB1" w14:textId="1E921589" w:rsidTr="0098282E">
        <w:trPr>
          <w:trHeight w:val="100"/>
        </w:trPr>
        <w:tc>
          <w:tcPr>
            <w:tcW w:w="6482" w:type="dxa"/>
          </w:tcPr>
          <w:p w14:paraId="3ABBECC7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ядерне паливо </w:t>
            </w:r>
          </w:p>
        </w:tc>
        <w:tc>
          <w:tcPr>
            <w:tcW w:w="1273" w:type="dxa"/>
          </w:tcPr>
          <w:p w14:paraId="0F6F1473" w14:textId="11954F47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1 287 308</w:t>
            </w:r>
          </w:p>
        </w:tc>
        <w:tc>
          <w:tcPr>
            <w:tcW w:w="1846" w:type="dxa"/>
          </w:tcPr>
          <w:p w14:paraId="6550F4F8" w14:textId="572A0482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24,35%</w:t>
            </w:r>
          </w:p>
        </w:tc>
      </w:tr>
      <w:tr w:rsidR="00250941" w14:paraId="3B2BBFB8" w14:textId="6DD2C3E1" w:rsidTr="0098282E">
        <w:trPr>
          <w:trHeight w:val="100"/>
        </w:trPr>
        <w:tc>
          <w:tcPr>
            <w:tcW w:w="6482" w:type="dxa"/>
          </w:tcPr>
          <w:p w14:paraId="3C05877E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відновлювані джерела енергії </w:t>
            </w:r>
          </w:p>
        </w:tc>
        <w:tc>
          <w:tcPr>
            <w:tcW w:w="1273" w:type="dxa"/>
          </w:tcPr>
          <w:p w14:paraId="716861EC" w14:textId="1A39186F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2 532 852</w:t>
            </w:r>
          </w:p>
        </w:tc>
        <w:tc>
          <w:tcPr>
            <w:tcW w:w="1846" w:type="dxa"/>
          </w:tcPr>
          <w:p w14:paraId="49B17D42" w14:textId="01FBD668" w:rsidR="00250941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47,91%</w:t>
            </w:r>
          </w:p>
        </w:tc>
      </w:tr>
      <w:tr w:rsidR="00250941" w14:paraId="3BAA5934" w14:textId="391F23D2" w:rsidTr="0098282E">
        <w:trPr>
          <w:trHeight w:val="100"/>
        </w:trPr>
        <w:tc>
          <w:tcPr>
            <w:tcW w:w="6482" w:type="dxa"/>
          </w:tcPr>
          <w:p w14:paraId="1866D29C" w14:textId="77777777" w:rsidR="00250941" w:rsidRPr="0098282E" w:rsidRDefault="00250941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8282E">
              <w:rPr>
                <w:b/>
                <w:bCs/>
                <w:sz w:val="22"/>
                <w:szCs w:val="22"/>
              </w:rPr>
              <w:t xml:space="preserve">ІНШІ джерела </w:t>
            </w:r>
          </w:p>
        </w:tc>
        <w:tc>
          <w:tcPr>
            <w:tcW w:w="1273" w:type="dxa"/>
          </w:tcPr>
          <w:p w14:paraId="2127D1B3" w14:textId="226FFE45" w:rsidR="00250941" w:rsidRPr="009B282E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B282E">
              <w:rPr>
                <w:b/>
                <w:bCs/>
                <w:sz w:val="22"/>
                <w:szCs w:val="22"/>
                <w:lang w:val="ru-RU"/>
              </w:rPr>
              <w:t>552 987</w:t>
            </w:r>
          </w:p>
        </w:tc>
        <w:tc>
          <w:tcPr>
            <w:tcW w:w="1846" w:type="dxa"/>
          </w:tcPr>
          <w:p w14:paraId="7AADF6C4" w14:textId="355D0BD4" w:rsidR="00250941" w:rsidRPr="009B282E" w:rsidRDefault="009B282E" w:rsidP="009B282E">
            <w:pPr>
              <w:pStyle w:val="Default"/>
              <w:rPr>
                <w:b/>
                <w:bCs/>
                <w:sz w:val="22"/>
                <w:szCs w:val="22"/>
                <w:lang w:val="ru-RU"/>
              </w:rPr>
            </w:pPr>
            <w:r w:rsidRPr="009B282E">
              <w:rPr>
                <w:b/>
                <w:bCs/>
                <w:sz w:val="22"/>
                <w:szCs w:val="22"/>
                <w:lang w:val="ru-RU"/>
              </w:rPr>
              <w:t>10,46%</w:t>
            </w:r>
          </w:p>
        </w:tc>
      </w:tr>
      <w:tr w:rsidR="001A5D8C" w14:paraId="21B414F6" w14:textId="3E27359B" w:rsidTr="0098282E">
        <w:trPr>
          <w:trHeight w:val="100"/>
        </w:trPr>
        <w:tc>
          <w:tcPr>
            <w:tcW w:w="6482" w:type="dxa"/>
          </w:tcPr>
          <w:p w14:paraId="3360087E" w14:textId="40D0CEE9" w:rsidR="001A5D8C" w:rsidRPr="009B282E" w:rsidRDefault="001A5D8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B282E">
              <w:rPr>
                <w:b/>
                <w:bCs/>
                <w:sz w:val="22"/>
                <w:szCs w:val="22"/>
              </w:rPr>
              <w:t xml:space="preserve">Сумарний обсяг всіх джерел енергії </w:t>
            </w:r>
          </w:p>
        </w:tc>
        <w:tc>
          <w:tcPr>
            <w:tcW w:w="1273" w:type="dxa"/>
          </w:tcPr>
          <w:p w14:paraId="1072BDA6" w14:textId="7733A483" w:rsidR="001A5D8C" w:rsidRPr="009B282E" w:rsidRDefault="0022700E" w:rsidP="009B282E">
            <w:pPr>
              <w:pStyle w:val="Default"/>
              <w:rPr>
                <w:b/>
                <w:bCs/>
              </w:rPr>
            </w:pPr>
            <w:r w:rsidRPr="009B282E">
              <w:rPr>
                <w:b/>
                <w:bCs/>
              </w:rPr>
              <w:t>5 286 686</w:t>
            </w:r>
          </w:p>
        </w:tc>
        <w:tc>
          <w:tcPr>
            <w:tcW w:w="1846" w:type="dxa"/>
          </w:tcPr>
          <w:p w14:paraId="01404112" w14:textId="4D9B98C3" w:rsidR="001A5D8C" w:rsidRPr="009B282E" w:rsidRDefault="001A5D8C" w:rsidP="009B282E">
            <w:pPr>
              <w:pStyle w:val="Default"/>
              <w:rPr>
                <w:b/>
                <w:bCs/>
              </w:rPr>
            </w:pPr>
            <w:r w:rsidRPr="009B282E">
              <w:rPr>
                <w:b/>
                <w:bCs/>
              </w:rPr>
              <w:t>100%</w:t>
            </w:r>
          </w:p>
        </w:tc>
      </w:tr>
      <w:tr w:rsidR="0098282E" w14:paraId="18E561E4" w14:textId="77777777" w:rsidTr="00C70194">
        <w:trPr>
          <w:trHeight w:val="63"/>
        </w:trPr>
        <w:tc>
          <w:tcPr>
            <w:tcW w:w="6482" w:type="dxa"/>
          </w:tcPr>
          <w:p w14:paraId="4EDA3BA2" w14:textId="77777777" w:rsidR="0098282E" w:rsidRDefault="009828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252EA439" w14:textId="77777777" w:rsidR="0098282E" w:rsidRDefault="0098282E" w:rsidP="009B282E">
            <w:pPr>
              <w:pStyle w:val="Default"/>
            </w:pPr>
          </w:p>
        </w:tc>
        <w:tc>
          <w:tcPr>
            <w:tcW w:w="1846" w:type="dxa"/>
          </w:tcPr>
          <w:p w14:paraId="095EE78A" w14:textId="77777777" w:rsidR="0098282E" w:rsidRDefault="0098282E" w:rsidP="009B282E">
            <w:pPr>
              <w:pStyle w:val="Default"/>
            </w:pPr>
          </w:p>
        </w:tc>
      </w:tr>
      <w:tr w:rsidR="00250941" w14:paraId="30AFC65C" w14:textId="1CE24F84" w:rsidTr="0098282E">
        <w:trPr>
          <w:trHeight w:val="100"/>
        </w:trPr>
        <w:tc>
          <w:tcPr>
            <w:tcW w:w="6482" w:type="dxa"/>
          </w:tcPr>
          <w:p w14:paraId="1494EF5F" w14:textId="77777777" w:rsidR="00250941" w:rsidRDefault="0025094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ОБСЯГИ електричної енергії, підтверджені гарантіями походження </w:t>
            </w:r>
          </w:p>
        </w:tc>
        <w:tc>
          <w:tcPr>
            <w:tcW w:w="1273" w:type="dxa"/>
          </w:tcPr>
          <w:p w14:paraId="2AAF7CF0" w14:textId="77777777" w:rsidR="00250941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14:paraId="5E937D07" w14:textId="77C06354" w:rsidR="009B282E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  <w:tc>
          <w:tcPr>
            <w:tcW w:w="1846" w:type="dxa"/>
          </w:tcPr>
          <w:p w14:paraId="4C7AFCAA" w14:textId="77777777" w:rsidR="00250941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  <w:p w14:paraId="311135FF" w14:textId="4BF9E2B4" w:rsidR="009B282E" w:rsidRPr="009B282E" w:rsidRDefault="009B282E" w:rsidP="009B282E">
            <w:pPr>
              <w:pStyle w:val="Default"/>
              <w:rPr>
                <w:sz w:val="22"/>
                <w:szCs w:val="22"/>
                <w:lang w:val="ru-RU"/>
              </w:rPr>
            </w:pPr>
          </w:p>
        </w:tc>
      </w:tr>
      <w:tr w:rsidR="0098282E" w14:paraId="36C7705D" w14:textId="77777777" w:rsidTr="0098282E">
        <w:trPr>
          <w:trHeight w:val="100"/>
        </w:trPr>
        <w:tc>
          <w:tcPr>
            <w:tcW w:w="6482" w:type="dxa"/>
          </w:tcPr>
          <w:p w14:paraId="11498ADB" w14:textId="77777777" w:rsidR="0098282E" w:rsidRDefault="009828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73" w:type="dxa"/>
          </w:tcPr>
          <w:p w14:paraId="4D60AADB" w14:textId="77777777" w:rsidR="0098282E" w:rsidRDefault="0098282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846" w:type="dxa"/>
          </w:tcPr>
          <w:p w14:paraId="10876F59" w14:textId="77777777" w:rsidR="0098282E" w:rsidRDefault="0098282E">
            <w:pPr>
              <w:pStyle w:val="Default"/>
              <w:rPr>
                <w:sz w:val="22"/>
                <w:szCs w:val="22"/>
              </w:rPr>
            </w:pPr>
          </w:p>
        </w:tc>
      </w:tr>
      <w:tr w:rsidR="009B282E" w14:paraId="20ED0B9A" w14:textId="7C515691" w:rsidTr="004035BF">
        <w:trPr>
          <w:trHeight w:val="479"/>
        </w:trPr>
        <w:tc>
          <w:tcPr>
            <w:tcW w:w="6482" w:type="dxa"/>
          </w:tcPr>
          <w:p w14:paraId="62598FC3" w14:textId="77777777" w:rsidR="009B282E" w:rsidRDefault="009B282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Посилання на доступні джерела інформації (веб-сторінки тощо) про вплив на навколишнє природне середовище, спричинений виробництвом електричної енергії усіма джерелами енергії з балансу електричної енергії, купленої ним за попередній рік </w:t>
            </w:r>
          </w:p>
        </w:tc>
        <w:tc>
          <w:tcPr>
            <w:tcW w:w="3119" w:type="dxa"/>
            <w:gridSpan w:val="2"/>
          </w:tcPr>
          <w:p w14:paraId="53BAC5F1" w14:textId="77777777" w:rsidR="00C70194" w:rsidRPr="00C70194" w:rsidRDefault="00C70194" w:rsidP="00C70194">
            <w:pPr>
              <w:pStyle w:val="Default"/>
              <w:rPr>
                <w:sz w:val="22"/>
                <w:szCs w:val="22"/>
              </w:rPr>
            </w:pPr>
            <w:r w:rsidRPr="00C70194">
              <w:rPr>
                <w:sz w:val="22"/>
                <w:szCs w:val="22"/>
              </w:rPr>
              <w:t>https://necu.org.ua/energy/</w:t>
            </w:r>
          </w:p>
          <w:p w14:paraId="3F489C2C" w14:textId="77777777" w:rsidR="00C70194" w:rsidRPr="00C70194" w:rsidRDefault="00C70194" w:rsidP="00C70194">
            <w:pPr>
              <w:pStyle w:val="Default"/>
              <w:rPr>
                <w:sz w:val="22"/>
                <w:szCs w:val="22"/>
              </w:rPr>
            </w:pPr>
            <w:r w:rsidRPr="00C70194">
              <w:rPr>
                <w:sz w:val="22"/>
                <w:szCs w:val="22"/>
              </w:rPr>
              <w:t>https://zakon.rada.gov.ua/laws/show/2059-19#Text</w:t>
            </w:r>
          </w:p>
          <w:p w14:paraId="5F9C13DB" w14:textId="77777777" w:rsidR="00C70194" w:rsidRPr="00C70194" w:rsidRDefault="00C70194" w:rsidP="00C70194">
            <w:pPr>
              <w:pStyle w:val="Default"/>
              <w:rPr>
                <w:sz w:val="22"/>
                <w:szCs w:val="22"/>
              </w:rPr>
            </w:pPr>
            <w:r w:rsidRPr="00C70194">
              <w:rPr>
                <w:sz w:val="22"/>
                <w:szCs w:val="22"/>
              </w:rPr>
              <w:t>https://mepr.gov.ua/</w:t>
            </w:r>
          </w:p>
          <w:p w14:paraId="5772FE32" w14:textId="01B2AA87" w:rsidR="009B282E" w:rsidRDefault="00C70194" w:rsidP="00C70194">
            <w:pPr>
              <w:pStyle w:val="Default"/>
              <w:rPr>
                <w:sz w:val="22"/>
                <w:szCs w:val="22"/>
              </w:rPr>
            </w:pPr>
            <w:r w:rsidRPr="00C70194">
              <w:rPr>
                <w:sz w:val="22"/>
                <w:szCs w:val="22"/>
              </w:rPr>
              <w:t>https://www.osce.org/files/f/documents/1/7/103995.pdf</w:t>
            </w:r>
          </w:p>
        </w:tc>
      </w:tr>
    </w:tbl>
    <w:p w14:paraId="7D207200" w14:textId="61DEEB82" w:rsidR="00090752" w:rsidRDefault="005A524A">
      <w:r>
        <w:rPr>
          <w:noProof/>
        </w:rPr>
        <w:lastRenderedPageBreak/>
        <w:drawing>
          <wp:inline distT="0" distB="0" distL="0" distR="0" wp14:anchorId="3FFDC659" wp14:editId="05AF224C">
            <wp:extent cx="6020322" cy="47629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0322" cy="476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0752" w:rsidSect="00E62D22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C4"/>
    <w:rsid w:val="00090752"/>
    <w:rsid w:val="001A5D8C"/>
    <w:rsid w:val="0022700E"/>
    <w:rsid w:val="00250941"/>
    <w:rsid w:val="00367B8D"/>
    <w:rsid w:val="005A524A"/>
    <w:rsid w:val="006D043D"/>
    <w:rsid w:val="0098282E"/>
    <w:rsid w:val="009B282E"/>
    <w:rsid w:val="00C11EC4"/>
    <w:rsid w:val="00C70194"/>
    <w:rsid w:val="00E6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1C62"/>
  <w15:chartTrackingRefBased/>
  <w15:docId w15:val="{7A121596-F667-4E2F-859C-D4C6754D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0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10</cp:revision>
  <dcterms:created xsi:type="dcterms:W3CDTF">2025-03-12T11:19:00Z</dcterms:created>
  <dcterms:modified xsi:type="dcterms:W3CDTF">2025-03-19T11:32:00Z</dcterms:modified>
</cp:coreProperties>
</file>